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18"/>
          <w:szCs w:val="18"/>
        </w:rPr>
      </w:pPr>
      <w:bookmarkStart w:id="0" w:name="_GoBack"/>
      <w:bookmarkEnd w:id="0"/>
      <w:r>
        <w:rPr>
          <w:rFonts w:ascii="Old English Text MT" w:eastAsia="Old English Text MT" w:hAnsi="Old English Text MT" w:cs="Old English Text MT"/>
          <w:b/>
          <w:color w:val="000000"/>
          <w:sz w:val="40"/>
          <w:szCs w:val="40"/>
        </w:rPr>
        <w:t xml:space="preserve"> 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AZ ASCD Meeting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Saturday, May 19, 2018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9:00 AM—11:00 AM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99 E. Virginia St.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Phoenix, AZ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Arizona K12 Center Conference Room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  <w:color w:val="000000"/>
        </w:rPr>
        <w:t>Call to Order &amp; Welcome—20 minutes</w:t>
      </w:r>
    </w:p>
    <w:p w:rsidR="00780E15" w:rsidRDefault="005F0B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  <w:r>
        <w:rPr>
          <w:color w:val="000000"/>
        </w:rPr>
        <w:t>Kate Wright, President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i/>
          <w:color w:val="000000"/>
        </w:rPr>
        <w:t xml:space="preserve">Guest: Erin Scroggins, Regional ASCD Representative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i/>
          <w:color w:val="000000"/>
        </w:rPr>
      </w:pPr>
      <w:r>
        <w:rPr>
          <w:i/>
          <w:color w:val="000000"/>
        </w:rPr>
        <w:t>Share leadership program and potential $ benefit to AZASCD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i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color w:val="980000"/>
        </w:rPr>
      </w:pPr>
      <w:r>
        <w:rPr>
          <w:b/>
          <w:color w:val="980000"/>
        </w:rPr>
        <w:t>In attendance: Pam, Danielle, Ronda, Kate, Alice, Mike, Jen, Kathy, Daniela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color w:val="980000"/>
        </w:rPr>
      </w:pPr>
    </w:p>
    <w:p w:rsidR="00780E15" w:rsidRDefault="005F0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Kate Wright - Called to order at 9:10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Special Proposal - Erin Scroggins</w:t>
      </w:r>
    </w:p>
    <w:p w:rsidR="00780E15" w:rsidRDefault="005F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Introductions Erin is the manager for the Western United States</w:t>
      </w:r>
    </w:p>
    <w:p w:rsidR="00780E15" w:rsidRDefault="005F0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Proposal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Alabama affiliate had come to them asking how they might promote principal leadership; how might they promote the global brand while going after the need of principal leadership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ASCD did faculty, planning, agenda, etc., and affiliate found location and did promotion.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Go/No Go number, then there is a profit sharing.  After a certain number of registration the split became 50/50.  Alabama affiliate was 995.  Six-nine months is the t</w:t>
      </w:r>
      <w:r>
        <w:t>ime for the training schedule.  Five full day trainings and virtual sessions for touch points throughout the six-nine months.   Affiliate determines length of time.  6 month?  9 month?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hyperlink r:id="rId7">
        <w:r>
          <w:rPr>
            <w:color w:val="1155CC"/>
            <w:u w:val="single"/>
          </w:rPr>
          <w:t>Alabama Model</w:t>
        </w:r>
      </w:hyperlink>
      <w:r>
        <w:t xml:space="preserve"> flyer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Alabama - Need 33 registrants for cost covered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40 registrations is about 6,000 for the affiliate</w:t>
      </w:r>
    </w:p>
    <w:p w:rsidR="00780E15" w:rsidRDefault="005F0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 xml:space="preserve">75 registrations would mean over 20,000 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Reports---20 minutes</w:t>
      </w:r>
    </w:p>
    <w:p w:rsidR="00780E15" w:rsidRDefault="005F0B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President Report–Kate Wright</w:t>
      </w:r>
    </w:p>
    <w:p w:rsidR="00780E15" w:rsidRDefault="005F0B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Website update</w:t>
      </w:r>
    </w:p>
    <w:p w:rsidR="00780E15" w:rsidRDefault="005F0B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Treasurer Report–Marie Willis</w:t>
      </w:r>
    </w:p>
    <w:p w:rsidR="00780E15" w:rsidRDefault="005F0B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Treasurer application has been received</w:t>
      </w:r>
    </w:p>
    <w:p w:rsidR="00780E15" w:rsidRDefault="005F0B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Secretary Report–Michael Lee</w:t>
      </w:r>
    </w:p>
    <w:p w:rsidR="00780E15" w:rsidRDefault="005F0B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Membership Report—Alice</w:t>
      </w:r>
    </w:p>
    <w:p w:rsidR="00780E15" w:rsidRDefault="005F0B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Wild Apricot Update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90"/>
        <w:rPr>
          <w:color w:val="000000"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Old Business---</w:t>
      </w:r>
    </w:p>
    <w:p w:rsidR="00780E15" w:rsidRDefault="005F0B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Approval of meeting minutes from April 28, 2018—Danielle 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360"/>
        <w:rPr>
          <w:color w:val="000000"/>
        </w:rPr>
      </w:pPr>
      <w:r>
        <w:rPr>
          <w:color w:val="000000"/>
        </w:rPr>
        <w:t xml:space="preserve"> b.   Action Plans—Status Update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        i.. Membership—Alice Wells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        ii. Engagement—Kathy Wiebke/Daniela Robles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iii.</w:t>
      </w:r>
      <w:hyperlink r:id="rId8">
        <w:r>
          <w:rPr>
            <w:color w:val="1155CC"/>
            <w:u w:val="single"/>
          </w:rPr>
          <w:t xml:space="preserve"> Developing Purpose</w:t>
        </w:r>
      </w:hyperlink>
      <w:r>
        <w:rPr>
          <w:color w:val="000000"/>
        </w:rPr>
        <w:t>—Michael Lee</w:t>
      </w:r>
    </w:p>
    <w:p w:rsidR="00780E15" w:rsidRDefault="005F0B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Strategic plan “tabled” until retreat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rPr>
          <w:color w:val="000000"/>
        </w:rPr>
        <w:tab/>
        <w:t xml:space="preserve">      c.   Officers Nominations——Treasurer opening</w:t>
      </w:r>
      <w:r>
        <w:t>.  Slate of officers/recs: June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t xml:space="preserve">  </w:t>
      </w:r>
      <w:r>
        <w:rPr>
          <w:color w:val="000000"/>
        </w:rPr>
        <w:tab/>
        <w:t xml:space="preserve">      d.    Annual meeting—Format (Virtual or in person)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 xml:space="preserve"> New Business—Board Information and Action Items—10 minutes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 xml:space="preserve">a. </w:t>
      </w:r>
      <w:r>
        <w:rPr>
          <w:color w:val="000000"/>
        </w:rPr>
        <w:tab/>
        <w:t xml:space="preserve"> ASCD Affiliate Leaders Online Meeting--- April 30, 2018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>b.   Board retreat August 2</w:t>
      </w:r>
      <w:r>
        <w:t>5th</w:t>
      </w:r>
      <w:r>
        <w:rPr>
          <w:color w:val="000000"/>
        </w:rPr>
        <w:t xml:space="preserve"> Agenda (9:00 - </w:t>
      </w:r>
      <w:r>
        <w:t>1</w:t>
      </w:r>
      <w:r>
        <w:rPr>
          <w:color w:val="000000"/>
        </w:rPr>
        <w:t>:00)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ab/>
        <w:t xml:space="preserve">   i. Mr. Walter McKenzie—ASCD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ii. Dr. Ronda Frueauff--Fundraising Presentation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>c.   Ed Leadership—L2L conference Nashville, Tennessee Nov 1-4, 2018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5.   Future Board Agenda Items</w:t>
      </w:r>
      <w:r>
        <w:rPr>
          <w:color w:val="000000"/>
        </w:rPr>
        <w:t>—June 23, 2018 Annual Meeting agenda ---Kate—</w:t>
      </w:r>
      <w:r>
        <w:rPr>
          <w:b/>
          <w:color w:val="000000"/>
        </w:rPr>
        <w:t>5 minutes</w:t>
      </w:r>
    </w:p>
    <w:p w:rsidR="00780E15" w:rsidRDefault="00780E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980000"/>
        </w:rPr>
      </w:pPr>
      <w:r>
        <w:rPr>
          <w:b/>
          <w:color w:val="980000"/>
        </w:rPr>
        <w:t>Meeting Adjourned at 10:46</w:t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80E15" w:rsidRDefault="005F0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114300" distR="114300">
            <wp:extent cx="1010920" cy="10750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80E15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AE" w:rsidRDefault="005F0BAE">
      <w:r>
        <w:separator/>
      </w:r>
    </w:p>
  </w:endnote>
  <w:endnote w:type="continuationSeparator" w:id="0">
    <w:p w:rsidR="005F0BAE" w:rsidRDefault="005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15" w:rsidRDefault="005F0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AZ ASCD  07-29-2017 Agenda</w:t>
    </w:r>
  </w:p>
  <w:p w:rsidR="00780E15" w:rsidRDefault="00780E15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15" w:rsidRDefault="00780E15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AE" w:rsidRDefault="005F0BAE">
      <w:r>
        <w:separator/>
      </w:r>
    </w:p>
  </w:footnote>
  <w:footnote w:type="continuationSeparator" w:id="0">
    <w:p w:rsidR="005F0BAE" w:rsidRDefault="005F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15" w:rsidRDefault="00780E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780E15" w:rsidRDefault="00780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291"/>
    <w:multiLevelType w:val="multilevel"/>
    <w:tmpl w:val="973A307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0C357802"/>
    <w:multiLevelType w:val="multilevel"/>
    <w:tmpl w:val="5C36F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2A2241"/>
    <w:multiLevelType w:val="multilevel"/>
    <w:tmpl w:val="98208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76320F"/>
    <w:multiLevelType w:val="multilevel"/>
    <w:tmpl w:val="378ED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384B93"/>
    <w:multiLevelType w:val="multilevel"/>
    <w:tmpl w:val="F4B447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15"/>
    <w:rsid w:val="003D6E46"/>
    <w:rsid w:val="005F0BAE"/>
    <w:rsid w:val="007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D316-06F5-4419-8A2C-D30E89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Gl5yCHSh35tUL_JF_rzmnuU2w0RZegOqSvad6A3Eb4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HghwvqtIKsdnH9hyw9JtSVTz40p_VE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Kate</dc:creator>
  <cp:lastModifiedBy>Wright, Kate</cp:lastModifiedBy>
  <cp:revision>2</cp:revision>
  <dcterms:created xsi:type="dcterms:W3CDTF">2018-10-27T14:39:00Z</dcterms:created>
  <dcterms:modified xsi:type="dcterms:W3CDTF">2018-10-27T14:39:00Z</dcterms:modified>
</cp:coreProperties>
</file>